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169" w:rsidRPr="00AA2F16" w:rsidRDefault="00107169" w:rsidP="0010716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F16">
        <w:rPr>
          <w:rFonts w:ascii="Times New Roman" w:eastAsia="Calibri" w:hAnsi="Times New Roman" w:cs="Times New Roman"/>
          <w:sz w:val="28"/>
          <w:szCs w:val="28"/>
          <w:lang w:val="uk-UA"/>
        </w:rPr>
        <w:t>Заклад д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ошкільн</w:t>
      </w:r>
      <w:r w:rsidRPr="00AA2F16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освіти</w:t>
      </w:r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Сопілочка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здійснює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свою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діяльність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відповідно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нормативних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документів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законодавчих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актів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7169" w:rsidRPr="00AA2F16" w:rsidRDefault="00107169" w:rsidP="001071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Конституція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07169" w:rsidRPr="00AA2F16" w:rsidRDefault="00107169" w:rsidP="001071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• Закон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«Про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освіту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07169" w:rsidRPr="00AA2F16" w:rsidRDefault="00107169" w:rsidP="001071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• Закон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«Про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дошкільну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освіту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07169" w:rsidRPr="00AA2F16" w:rsidRDefault="00107169" w:rsidP="001071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• Закон «Про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мови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Україні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07169" w:rsidRPr="00AA2F16" w:rsidRDefault="00107169" w:rsidP="001071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• Закон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«Про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охорону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дитинства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» №2402-ІІІ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26.04.2001 р.;</w:t>
      </w:r>
    </w:p>
    <w:p w:rsidR="00107169" w:rsidRPr="00AA2F16" w:rsidRDefault="00107169" w:rsidP="001071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Положення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дошкільний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навчальний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заклад (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затверджено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постановою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Кабінету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Міністрів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2F16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AA2F16">
        <w:rPr>
          <w:rFonts w:ascii="Times New Roman" w:eastAsia="Calibri" w:hAnsi="Times New Roman" w:cs="Times New Roman"/>
          <w:sz w:val="28"/>
          <w:szCs w:val="28"/>
        </w:rPr>
        <w:t>2.03.2003 № 305);</w:t>
      </w:r>
    </w:p>
    <w:p w:rsidR="00107169" w:rsidRPr="00AA2F16" w:rsidRDefault="00107169" w:rsidP="001071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Конвенція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ООН про права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дитини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07169" w:rsidRPr="00AA2F16" w:rsidRDefault="00107169" w:rsidP="001071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Положення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атестацію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педагогічних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  <w:lang w:val="uk-UA"/>
        </w:rPr>
        <w:t>працівників</w:t>
      </w:r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. Наказ </w:t>
      </w:r>
      <w:r w:rsidRPr="00AA2F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МОН України </w:t>
      </w:r>
    </w:p>
    <w:p w:rsidR="00107169" w:rsidRPr="00AA2F16" w:rsidRDefault="00107169" w:rsidP="001071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2F16">
        <w:rPr>
          <w:rFonts w:ascii="Times New Roman" w:eastAsia="Calibri" w:hAnsi="Times New Roman" w:cs="Times New Roman"/>
          <w:sz w:val="28"/>
          <w:szCs w:val="28"/>
          <w:lang w:val="uk-UA"/>
        </w:rPr>
        <w:t>№ 805 від 09. 09.2022 р.;</w:t>
      </w:r>
    </w:p>
    <w:p w:rsidR="00107169" w:rsidRPr="00AA2F16" w:rsidRDefault="00107169" w:rsidP="001071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2F16">
        <w:rPr>
          <w:rFonts w:ascii="Times New Roman" w:eastAsia="Calibri" w:hAnsi="Times New Roman" w:cs="Times New Roman"/>
          <w:sz w:val="28"/>
          <w:szCs w:val="28"/>
          <w:lang w:val="uk-UA"/>
        </w:rPr>
        <w:t>• Рекомендації МОН щодо організації діяльності закладів дошкільної освіти у 2025/2026 навчальному році</w:t>
      </w:r>
    </w:p>
    <w:p w:rsidR="00107169" w:rsidRPr="00AA2F16" w:rsidRDefault="00107169" w:rsidP="001071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Інструкція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ділову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документацію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дошкільних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закладах;</w:t>
      </w:r>
    </w:p>
    <w:p w:rsidR="00107169" w:rsidRPr="00AA2F16" w:rsidRDefault="00107169" w:rsidP="001071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2F16">
        <w:rPr>
          <w:rFonts w:ascii="Times New Roman" w:eastAsia="Calibri" w:hAnsi="Times New Roman" w:cs="Times New Roman"/>
          <w:sz w:val="28"/>
          <w:szCs w:val="28"/>
          <w:lang w:val="uk-UA"/>
        </w:rPr>
        <w:t>Лист МОН Про рекомендації для працівників дошкільної освіти на період дії воєнного стану в Україні 1\9-344 від 07.07.2022</w:t>
      </w:r>
    </w:p>
    <w:p w:rsidR="00107169" w:rsidRPr="00AA2F16" w:rsidRDefault="00107169" w:rsidP="001071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Санітарного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регламенту для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дошкільних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навчальних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закладів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затверджено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наказом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Міністерства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охорони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здоров’я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24.03.2016 № 234);</w:t>
      </w:r>
    </w:p>
    <w:p w:rsidR="00107169" w:rsidRPr="00AA2F16" w:rsidRDefault="00107169" w:rsidP="001071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Гранично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допустимого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навантаження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дитину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дошкільних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навчальних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закладах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різних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типів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та форм </w:t>
      </w:r>
      <w:proofErr w:type="spellStart"/>
      <w:proofErr w:type="gramStart"/>
      <w:r w:rsidRPr="00AA2F16">
        <w:rPr>
          <w:rFonts w:ascii="Times New Roman" w:eastAsia="Calibri" w:hAnsi="Times New Roman" w:cs="Times New Roman"/>
          <w:sz w:val="28"/>
          <w:szCs w:val="28"/>
        </w:rPr>
        <w:t>власності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proofErr w:type="gramEnd"/>
      <w:r w:rsidRPr="00AA2F16">
        <w:rPr>
          <w:rFonts w:ascii="Times New Roman" w:eastAsia="Calibri" w:hAnsi="Times New Roman" w:cs="Times New Roman"/>
          <w:sz w:val="28"/>
          <w:szCs w:val="28"/>
        </w:rPr>
        <w:t>затверджено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наказом МОН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20.04.2015 № 446);</w:t>
      </w:r>
    </w:p>
    <w:p w:rsidR="00107169" w:rsidRPr="00AA2F16" w:rsidRDefault="00107169" w:rsidP="001071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r w:rsidRPr="00AA2F16">
        <w:rPr>
          <w:rFonts w:ascii="Times New Roman" w:eastAsia="Calibri" w:hAnsi="Times New Roman" w:cs="Times New Roman"/>
          <w:sz w:val="28"/>
          <w:szCs w:val="28"/>
          <w:lang w:val="uk-UA"/>
        </w:rPr>
        <w:t>Методичні рекомендації щодо проведення просвітницької роботи з учасниками освітнього процесу з питань уникнення вражень мінами, вибухонебезпечними предметами та ознайомлення з правилами поводження у надзвичайних ситуаціях № 1\4428-22 від 25.04.2022</w:t>
      </w:r>
    </w:p>
    <w:p w:rsidR="00107169" w:rsidRPr="00AA2F16" w:rsidRDefault="00107169" w:rsidP="001071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2F16">
        <w:rPr>
          <w:rFonts w:ascii="Times New Roman" w:eastAsia="Calibri" w:hAnsi="Times New Roman" w:cs="Times New Roman"/>
          <w:sz w:val="28"/>
          <w:szCs w:val="28"/>
          <w:lang w:val="uk-UA"/>
        </w:rPr>
        <w:t>Постанова КМУ № 305 від 24.03.2021 «Про затвердження норм та Порядку організації харчування у закладах освіти та дитячих закладах оздоровлення та відпочинку»</w:t>
      </w:r>
    </w:p>
    <w:p w:rsidR="00107169" w:rsidRPr="00AA2F16" w:rsidRDefault="00107169" w:rsidP="001071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r w:rsidRPr="00AA2F16">
        <w:rPr>
          <w:rFonts w:ascii="Times New Roman" w:eastAsia="Calibri" w:hAnsi="Times New Roman" w:cs="Times New Roman"/>
          <w:sz w:val="28"/>
          <w:szCs w:val="28"/>
          <w:lang w:val="uk-UA"/>
        </w:rPr>
        <w:t>Про методичні рекомендації щодо організації освітнього процесу в ЗДО в літній період № 1\6894-22 від 22.06.2022</w:t>
      </w:r>
      <w:proofErr w:type="gramStart"/>
      <w:r w:rsidRPr="00AA2F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інших</w:t>
      </w:r>
      <w:proofErr w:type="spellEnd"/>
      <w:proofErr w:type="gram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нормативно-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правових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актів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2F16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також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відповідно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власного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Статуту,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річного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плану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дошкільного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F16">
        <w:rPr>
          <w:rFonts w:ascii="Times New Roman" w:eastAsia="Calibri" w:hAnsi="Times New Roman" w:cs="Times New Roman"/>
          <w:sz w:val="28"/>
          <w:szCs w:val="28"/>
        </w:rPr>
        <w:t>навчального</w:t>
      </w:r>
      <w:proofErr w:type="spellEnd"/>
      <w:r w:rsidRPr="00AA2F16">
        <w:rPr>
          <w:rFonts w:ascii="Times New Roman" w:eastAsia="Calibri" w:hAnsi="Times New Roman" w:cs="Times New Roman"/>
          <w:sz w:val="28"/>
          <w:szCs w:val="28"/>
        </w:rPr>
        <w:t xml:space="preserve"> закладу </w:t>
      </w:r>
      <w:r w:rsidRPr="00AA2F1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C4BB5" w:rsidRPr="00107169" w:rsidRDefault="003C4BB5">
      <w:pPr>
        <w:rPr>
          <w:lang w:val="uk-UA"/>
        </w:rPr>
      </w:pPr>
      <w:bookmarkStart w:id="0" w:name="_GoBack"/>
      <w:bookmarkEnd w:id="0"/>
    </w:p>
    <w:sectPr w:rsidR="003C4BB5" w:rsidRPr="00107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69"/>
    <w:rsid w:val="00107169"/>
    <w:rsid w:val="003C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9DBD7-F9F9-48FF-921B-CA34CC8C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1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ДНЗ</cp:lastModifiedBy>
  <cp:revision>1</cp:revision>
  <dcterms:created xsi:type="dcterms:W3CDTF">2025-11-13T11:39:00Z</dcterms:created>
  <dcterms:modified xsi:type="dcterms:W3CDTF">2025-11-13T11:39:00Z</dcterms:modified>
</cp:coreProperties>
</file>